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3"/>
        <w:gridCol w:w="1251"/>
        <w:gridCol w:w="2502"/>
        <w:gridCol w:w="2503"/>
        <w:gridCol w:w="1251"/>
        <w:gridCol w:w="3754"/>
      </w:tblGrid>
      <w:tr w:rsidR="00F672AD" w:rsidRPr="009037D4" w14:paraId="46A88D27" w14:textId="77777777" w:rsidTr="00F672AD">
        <w:trPr>
          <w:trHeight w:val="397"/>
        </w:trPr>
        <w:tc>
          <w:tcPr>
            <w:tcW w:w="15014" w:type="dxa"/>
            <w:gridSpan w:val="6"/>
            <w:shd w:val="clear" w:color="auto" w:fill="D9D9D9" w:themeFill="background1" w:themeFillShade="D9"/>
            <w:vAlign w:val="center"/>
          </w:tcPr>
          <w:p w14:paraId="118F6F2B" w14:textId="04D0ACA6" w:rsidR="00F672AD" w:rsidRPr="00F672AD" w:rsidRDefault="00C25F88" w:rsidP="00F672A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More Quadratic Equations and Inequalities</w:t>
            </w:r>
            <w:r w:rsidR="00675835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672A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Revision</w:t>
            </w:r>
          </w:p>
        </w:tc>
      </w:tr>
      <w:tr w:rsidR="009C61BD" w:rsidRPr="009037D4" w14:paraId="5759FE82" w14:textId="77777777" w:rsidTr="001058BC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3C17D90E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3" w:type="dxa"/>
            <w:gridSpan w:val="2"/>
            <w:shd w:val="clear" w:color="auto" w:fill="FF9393"/>
            <w:vAlign w:val="center"/>
          </w:tcPr>
          <w:p w14:paraId="79EEBD5B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56E35301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69F42C72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9C61BD" w14:paraId="5A35A722" w14:textId="77777777" w:rsidTr="00963619">
        <w:trPr>
          <w:trHeight w:val="2608"/>
        </w:trPr>
        <w:tc>
          <w:tcPr>
            <w:tcW w:w="3753" w:type="dxa"/>
          </w:tcPr>
          <w:p w14:paraId="6619492B" w14:textId="77777777" w:rsidR="003F0721" w:rsidRDefault="00C25F88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Solve</w:t>
            </w:r>
          </w:p>
          <w:p w14:paraId="3285AD0D" w14:textId="2C6843AE" w:rsidR="00C25F88" w:rsidRDefault="00EE7DD0" w:rsidP="001058B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+x-20=0</m:t>
                </m:r>
              </m:oMath>
            </m:oMathPara>
          </w:p>
        </w:tc>
        <w:tc>
          <w:tcPr>
            <w:tcW w:w="3753" w:type="dxa"/>
            <w:gridSpan w:val="2"/>
          </w:tcPr>
          <w:p w14:paraId="0BF8016D" w14:textId="156EDB18" w:rsidR="00C25F88" w:rsidRDefault="00C25F88" w:rsidP="00C25F88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Solve</w:t>
            </w:r>
            <w:r w:rsidR="00E44051">
              <w:rPr>
                <w:rFonts w:ascii="Verdana" w:hAnsi="Verdana"/>
                <w:lang w:val="en-US"/>
              </w:rPr>
              <w:t>,</w:t>
            </w:r>
            <w:r>
              <w:rPr>
                <w:rFonts w:ascii="Verdana" w:hAnsi="Verdana"/>
                <w:lang w:val="en-US"/>
              </w:rPr>
              <w:t xml:space="preserve"> by completing the square</w:t>
            </w:r>
            <w:r w:rsidR="00E44051">
              <w:rPr>
                <w:rFonts w:ascii="Verdana" w:hAnsi="Verdana"/>
                <w:lang w:val="en-US"/>
              </w:rPr>
              <w:t>,</w:t>
            </w:r>
          </w:p>
          <w:p w14:paraId="4BC389D8" w14:textId="77777777" w:rsidR="00C25F88" w:rsidRPr="00E44051" w:rsidRDefault="00EE7DD0" w:rsidP="00C25F88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+6x+3=0</m:t>
                </m:r>
              </m:oMath>
            </m:oMathPara>
          </w:p>
          <w:p w14:paraId="4D4C8DCF" w14:textId="35B9E8A9" w:rsidR="00E44051" w:rsidRPr="00E44051" w:rsidRDefault="00E44051" w:rsidP="00C25F8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giving answers in surd form</w:t>
            </w:r>
          </w:p>
        </w:tc>
        <w:tc>
          <w:tcPr>
            <w:tcW w:w="3754" w:type="dxa"/>
            <w:gridSpan w:val="2"/>
          </w:tcPr>
          <w:p w14:paraId="5C5842D0" w14:textId="77777777" w:rsidR="00DE4423" w:rsidRDefault="00DE4423" w:rsidP="00E440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Solve</w:t>
            </w:r>
          </w:p>
          <w:p w14:paraId="2ACF2F5C" w14:textId="57CC86B2" w:rsidR="00DE4423" w:rsidRPr="00DE4423" w:rsidRDefault="00DE4423" w:rsidP="00E4405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&gt;0</m:t>
              </m:r>
            </m:oMath>
          </w:p>
          <w:p w14:paraId="0CE91FFC" w14:textId="62B03165" w:rsidR="00E44051" w:rsidRPr="00E44051" w:rsidRDefault="00E44051" w:rsidP="00E440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754" w:type="dxa"/>
          </w:tcPr>
          <w:p w14:paraId="52D65249" w14:textId="77777777" w:rsidR="00067189" w:rsidRDefault="00E44051" w:rsidP="00E440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Solve</w:t>
            </w:r>
          </w:p>
          <w:p w14:paraId="101E6B08" w14:textId="77777777" w:rsidR="00E44051" w:rsidRPr="00E44051" w:rsidRDefault="00E44051" w:rsidP="00E44051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-11x-7</m:t>
                </m:r>
              </m:oMath>
            </m:oMathPara>
          </w:p>
          <w:p w14:paraId="667CBB98" w14:textId="008E0603" w:rsidR="00E44051" w:rsidRDefault="00E44051" w:rsidP="00E440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giving your answers to 3 significant figures</w:t>
            </w:r>
          </w:p>
        </w:tc>
      </w:tr>
      <w:tr w:rsidR="009C61BD" w:rsidRPr="009037D4" w14:paraId="0AF7D614" w14:textId="77777777" w:rsidTr="001058BC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5759B94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3" w:type="dxa"/>
            <w:gridSpan w:val="2"/>
            <w:shd w:val="clear" w:color="auto" w:fill="FFDF79"/>
            <w:vAlign w:val="center"/>
          </w:tcPr>
          <w:p w14:paraId="282621FA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4" w:type="dxa"/>
            <w:gridSpan w:val="2"/>
            <w:shd w:val="clear" w:color="auto" w:fill="FFDF79"/>
            <w:vAlign w:val="center"/>
          </w:tcPr>
          <w:p w14:paraId="59F24258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3DE81198" w14:textId="77777777" w:rsidR="00F672AD" w:rsidRPr="009037D4" w:rsidRDefault="00F672AD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9C61BD" w:rsidRPr="003951AD" w14:paraId="2008B3E2" w14:textId="77777777" w:rsidTr="00F44C6D">
        <w:trPr>
          <w:trHeight w:val="2835"/>
        </w:trPr>
        <w:tc>
          <w:tcPr>
            <w:tcW w:w="3753" w:type="dxa"/>
          </w:tcPr>
          <w:p w14:paraId="1C63DE10" w14:textId="77777777" w:rsidR="00DE4423" w:rsidRPr="00DE4423" w:rsidRDefault="00DE4423" w:rsidP="00DE4423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</w:p>
          <w:p w14:paraId="60DC7948" w14:textId="3E4AD4A5" w:rsidR="000A026B" w:rsidRDefault="00EE7DD0" w:rsidP="00DE4423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≤25</m:t>
                </m:r>
              </m:oMath>
            </m:oMathPara>
          </w:p>
        </w:tc>
        <w:tc>
          <w:tcPr>
            <w:tcW w:w="3753" w:type="dxa"/>
            <w:gridSpan w:val="2"/>
          </w:tcPr>
          <w:p w14:paraId="260F3ECB" w14:textId="77777777" w:rsidR="0073686A" w:rsidRDefault="00E44051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Solve</w:t>
            </w:r>
          </w:p>
          <w:p w14:paraId="0525ABF5" w14:textId="0936EECA" w:rsidR="0067632C" w:rsidRPr="00E44051" w:rsidRDefault="00E44051" w:rsidP="001058B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+18x=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oMath>
          </w:p>
        </w:tc>
        <w:tc>
          <w:tcPr>
            <w:tcW w:w="3754" w:type="dxa"/>
            <w:gridSpan w:val="2"/>
          </w:tcPr>
          <w:p w14:paraId="40F08376" w14:textId="77777777" w:rsidR="00963619" w:rsidRDefault="0073686A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Solve</w:t>
            </w:r>
          </w:p>
          <w:p w14:paraId="7743EF7C" w14:textId="77777777" w:rsidR="0073686A" w:rsidRPr="0073686A" w:rsidRDefault="0073686A" w:rsidP="001058BC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y=x+1</m:t>
                </m:r>
              </m:oMath>
            </m:oMathPara>
          </w:p>
          <w:p w14:paraId="11427F98" w14:textId="3F364E27" w:rsidR="0073686A" w:rsidRPr="0073686A" w:rsidRDefault="0073686A" w:rsidP="001058BC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+5x-11</m:t>
                </m:r>
              </m:oMath>
            </m:oMathPara>
          </w:p>
        </w:tc>
        <w:tc>
          <w:tcPr>
            <w:tcW w:w="3754" w:type="dxa"/>
          </w:tcPr>
          <w:p w14:paraId="1056E81A" w14:textId="77777777" w:rsidR="00F44C6D" w:rsidRDefault="0073686A" w:rsidP="001058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Solve</w:t>
            </w:r>
          </w:p>
          <w:p w14:paraId="3F25966D" w14:textId="5C17C291" w:rsidR="0073686A" w:rsidRPr="0073686A" w:rsidRDefault="00EE7DD0" w:rsidP="001058BC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-13x+10&lt;0</m:t>
                </m:r>
              </m:oMath>
            </m:oMathPara>
          </w:p>
        </w:tc>
      </w:tr>
      <w:tr w:rsidR="00CB4061" w:rsidRPr="009037D4" w14:paraId="093D3FA6" w14:textId="77777777" w:rsidTr="00CB4061">
        <w:trPr>
          <w:trHeight w:val="397"/>
        </w:trPr>
        <w:tc>
          <w:tcPr>
            <w:tcW w:w="5004" w:type="dxa"/>
            <w:gridSpan w:val="2"/>
            <w:shd w:val="clear" w:color="auto" w:fill="BCE292"/>
            <w:vAlign w:val="center"/>
          </w:tcPr>
          <w:p w14:paraId="08E9A83E" w14:textId="77777777" w:rsidR="00CB4061" w:rsidRPr="009037D4" w:rsidRDefault="00CB4061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5005" w:type="dxa"/>
            <w:gridSpan w:val="2"/>
            <w:shd w:val="clear" w:color="auto" w:fill="BCE292"/>
            <w:vAlign w:val="center"/>
          </w:tcPr>
          <w:p w14:paraId="06E7FC6A" w14:textId="77777777" w:rsidR="00CB4061" w:rsidRPr="009037D4" w:rsidRDefault="00CB4061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5005" w:type="dxa"/>
            <w:gridSpan w:val="2"/>
            <w:shd w:val="clear" w:color="auto" w:fill="BCE292"/>
            <w:vAlign w:val="center"/>
          </w:tcPr>
          <w:p w14:paraId="653A50DE" w14:textId="657D660D" w:rsidR="00CB4061" w:rsidRPr="009037D4" w:rsidRDefault="00CB4061" w:rsidP="001058BC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</w:tr>
      <w:tr w:rsidR="00CB4061" w14:paraId="7293A44D" w14:textId="77777777" w:rsidTr="00CB4061">
        <w:trPr>
          <w:trHeight w:val="2721"/>
        </w:trPr>
        <w:tc>
          <w:tcPr>
            <w:tcW w:w="5004" w:type="dxa"/>
            <w:gridSpan w:val="2"/>
          </w:tcPr>
          <w:p w14:paraId="0DBF8578" w14:textId="12DE9F82" w:rsidR="00CB4061" w:rsidRDefault="00CB4061" w:rsidP="004D261A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area of a triangle with base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(x+9)</m:t>
              </m:r>
            </m:oMath>
            <w:r w:rsidRPr="003E5FA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4D261A">
              <w:rPr>
                <w:rFonts w:ascii="Verdana" w:hAnsi="Verdana"/>
                <w:lang w:val="en-US"/>
              </w:rPr>
              <w:t xml:space="preserve">cm </w:t>
            </w:r>
            <w:r>
              <w:rPr>
                <w:rFonts w:ascii="Verdana" w:hAnsi="Verdana"/>
                <w:lang w:val="en-US"/>
              </w:rPr>
              <w:t xml:space="preserve">and height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(2x+1)</m:t>
              </m:r>
            </m:oMath>
            <w:r w:rsidRPr="004D261A">
              <w:rPr>
                <w:rFonts w:ascii="Verdana" w:hAnsi="Verdana"/>
                <w:lang w:val="en-US"/>
              </w:rPr>
              <w:t xml:space="preserve"> cm </w:t>
            </w:r>
            <w:r>
              <w:rPr>
                <w:rFonts w:ascii="Verdana" w:hAnsi="Verdana"/>
                <w:lang w:val="en-US"/>
              </w:rPr>
              <w:t xml:space="preserve">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21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005" w:type="dxa"/>
            <w:gridSpan w:val="2"/>
          </w:tcPr>
          <w:p w14:paraId="07700EFC" w14:textId="33BD9260" w:rsidR="00CB4061" w:rsidRDefault="00CB4061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rectangle has a length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(x-6)</m:t>
              </m:r>
            </m:oMath>
            <w:r>
              <w:rPr>
                <w:rFonts w:ascii="Verdana" w:hAnsi="Verdana"/>
                <w:lang w:val="en-US"/>
              </w:rPr>
              <w:t xml:space="preserve"> cm and a width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4x</m:t>
              </m:r>
            </m:oMath>
            <w:r>
              <w:rPr>
                <w:rFonts w:ascii="Verdana" w:hAnsi="Verdana"/>
                <w:lang w:val="en-US"/>
              </w:rPr>
              <w:t xml:space="preserve"> cm. The area of the rectangle is less than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13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 xml:space="preserve">. Find the range of possible values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005" w:type="dxa"/>
            <w:gridSpan w:val="2"/>
          </w:tcPr>
          <w:p w14:paraId="1D91420B" w14:textId="77777777" w:rsidR="00CB4061" w:rsidRDefault="00CB4061" w:rsidP="001058B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Solve</w:t>
            </w:r>
          </w:p>
          <w:p w14:paraId="689F590D" w14:textId="77777777" w:rsidR="00CB4061" w:rsidRPr="004D261A" w:rsidRDefault="00CB4061" w:rsidP="001058BC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x+2y=7</m:t>
                </m:r>
              </m:oMath>
            </m:oMathPara>
          </w:p>
          <w:p w14:paraId="7CFC353F" w14:textId="442840FF" w:rsidR="00CB4061" w:rsidRDefault="00EE7DD0" w:rsidP="001058B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=10</m:t>
                </m:r>
              </m:oMath>
            </m:oMathPara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35DAB"/>
    <w:rsid w:val="00067189"/>
    <w:rsid w:val="0007525B"/>
    <w:rsid w:val="00087B65"/>
    <w:rsid w:val="000A026B"/>
    <w:rsid w:val="00262283"/>
    <w:rsid w:val="002C1DCD"/>
    <w:rsid w:val="002E4431"/>
    <w:rsid w:val="003951AD"/>
    <w:rsid w:val="003C1F2F"/>
    <w:rsid w:val="003E5FA1"/>
    <w:rsid w:val="003F0721"/>
    <w:rsid w:val="0042162B"/>
    <w:rsid w:val="00464B3C"/>
    <w:rsid w:val="004D261A"/>
    <w:rsid w:val="004F3B60"/>
    <w:rsid w:val="00511664"/>
    <w:rsid w:val="00527D39"/>
    <w:rsid w:val="00580710"/>
    <w:rsid w:val="005A6A82"/>
    <w:rsid w:val="006107A0"/>
    <w:rsid w:val="00675835"/>
    <w:rsid w:val="0067632C"/>
    <w:rsid w:val="006975FA"/>
    <w:rsid w:val="0073686A"/>
    <w:rsid w:val="00746982"/>
    <w:rsid w:val="007C762C"/>
    <w:rsid w:val="009037D4"/>
    <w:rsid w:val="009414E6"/>
    <w:rsid w:val="00963619"/>
    <w:rsid w:val="00982989"/>
    <w:rsid w:val="00986401"/>
    <w:rsid w:val="009C61BD"/>
    <w:rsid w:val="00BD5819"/>
    <w:rsid w:val="00C25F88"/>
    <w:rsid w:val="00C40D72"/>
    <w:rsid w:val="00C57CDA"/>
    <w:rsid w:val="00C835E2"/>
    <w:rsid w:val="00CB4061"/>
    <w:rsid w:val="00CB5A89"/>
    <w:rsid w:val="00D47059"/>
    <w:rsid w:val="00D722BB"/>
    <w:rsid w:val="00DE4423"/>
    <w:rsid w:val="00E44051"/>
    <w:rsid w:val="00E71B1E"/>
    <w:rsid w:val="00E864D0"/>
    <w:rsid w:val="00EE7DD0"/>
    <w:rsid w:val="00F25E7C"/>
    <w:rsid w:val="00F3112C"/>
    <w:rsid w:val="00F44C6D"/>
    <w:rsid w:val="00F672A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F8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2024-04-02T16:28:00Z</cp:lastPrinted>
  <dcterms:created xsi:type="dcterms:W3CDTF">2024-04-02T15:39:00Z</dcterms:created>
  <dcterms:modified xsi:type="dcterms:W3CDTF">2024-04-02T17:21:00Z</dcterms:modified>
</cp:coreProperties>
</file>